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70F0" w14:textId="77777777" w:rsidR="00971C62" w:rsidRPr="00212A67" w:rsidRDefault="00971C62" w:rsidP="00971C62">
      <w:pPr>
        <w:pStyle w:val="Heading2"/>
        <w:rPr>
          <w:rFonts w:ascii="Calibri" w:hAnsi="Calibri" w:cs="Calibri"/>
          <w:b/>
          <w:bCs/>
          <w:color w:val="auto"/>
          <w:sz w:val="36"/>
          <w:szCs w:val="36"/>
        </w:rPr>
      </w:pPr>
      <w:bookmarkStart w:id="0" w:name="_Toc194311499"/>
      <w:r w:rsidRPr="00212A67">
        <w:rPr>
          <w:rFonts w:ascii="Calibri" w:hAnsi="Calibri" w:cs="Calibri"/>
          <w:b/>
          <w:bCs/>
          <w:color w:val="auto"/>
          <w:sz w:val="36"/>
          <w:szCs w:val="36"/>
        </w:rPr>
        <w:t>Scientific glassware: School of Chemistry and Molecular Biosciences, The University of Queensland</w:t>
      </w:r>
      <w:bookmarkEnd w:id="0"/>
    </w:p>
    <w:p w14:paraId="4B5C636E" w14:textId="77777777" w:rsidR="00971C62" w:rsidRPr="00212A67" w:rsidRDefault="00971C62" w:rsidP="00971C62">
      <w:pPr>
        <w:spacing w:line="360" w:lineRule="auto"/>
        <w:rPr>
          <w:rFonts w:ascii="Calibri" w:hAnsi="Calibri" w:cs="Calibri"/>
          <w:b/>
          <w:bCs/>
          <w:sz w:val="36"/>
          <w:szCs w:val="36"/>
        </w:rPr>
      </w:pPr>
      <w:r w:rsidRPr="00212A67">
        <w:rPr>
          <w:rFonts w:ascii="Calibri" w:hAnsi="Calibri" w:cs="Calibri"/>
          <w:b/>
          <w:bCs/>
          <w:sz w:val="36"/>
          <w:szCs w:val="36"/>
        </w:rPr>
        <w:t>Collection home: St Lucia</w:t>
      </w:r>
    </w:p>
    <w:p w14:paraId="325F4E4D" w14:textId="77777777" w:rsidR="00971C62" w:rsidRPr="00212A67" w:rsidRDefault="00971C62" w:rsidP="00971C62">
      <w:pPr>
        <w:spacing w:line="360" w:lineRule="auto"/>
        <w:rPr>
          <w:rFonts w:ascii="Calibri" w:hAnsi="Calibri" w:cs="Calibri"/>
          <w:sz w:val="36"/>
          <w:szCs w:val="36"/>
        </w:rPr>
      </w:pPr>
      <w:r w:rsidRPr="00212A67">
        <w:rPr>
          <w:rFonts w:ascii="Calibri" w:hAnsi="Calibri" w:cs="Calibri"/>
          <w:sz w:val="36"/>
          <w:szCs w:val="36"/>
        </w:rPr>
        <w:t>The puzzling glassware in this cabinet belongs to the School of Chemistry and Molecular Biosciences at The University of Queensland (UQ), St Lucia.</w:t>
      </w:r>
    </w:p>
    <w:p w14:paraId="0D4BAF07" w14:textId="77777777" w:rsidR="00971C62" w:rsidRPr="00212A67" w:rsidRDefault="00971C62" w:rsidP="00971C62">
      <w:pPr>
        <w:spacing w:line="360" w:lineRule="auto"/>
        <w:rPr>
          <w:rFonts w:ascii="Calibri" w:hAnsi="Calibri" w:cs="Calibri"/>
          <w:sz w:val="36"/>
          <w:szCs w:val="36"/>
        </w:rPr>
      </w:pPr>
    </w:p>
    <w:p w14:paraId="2B8644DC" w14:textId="77777777" w:rsidR="00971C62" w:rsidRPr="00212A67" w:rsidRDefault="00971C62" w:rsidP="00971C62">
      <w:pPr>
        <w:spacing w:line="360" w:lineRule="auto"/>
        <w:rPr>
          <w:rFonts w:ascii="Calibri" w:hAnsi="Calibri" w:cs="Calibri"/>
          <w:sz w:val="36"/>
          <w:szCs w:val="36"/>
        </w:rPr>
      </w:pPr>
      <w:r w:rsidRPr="00212A67">
        <w:rPr>
          <w:rFonts w:ascii="Calibri" w:hAnsi="Calibri" w:cs="Calibri"/>
          <w:sz w:val="36"/>
          <w:szCs w:val="36"/>
        </w:rPr>
        <w:t xml:space="preserve">For many years it was customary for scientific research departments of Australian universities to employ people who made equipment for experiments on demand: fitters and turners, engineers, mechanics and glassblowers. Scientists would explain the investigations they wished to carry out – involving, for example, evaporation, distillation or </w:t>
      </w:r>
      <w:proofErr w:type="spellStart"/>
      <w:r w:rsidRPr="00212A67">
        <w:rPr>
          <w:rFonts w:ascii="Calibri" w:hAnsi="Calibri" w:cs="Calibri"/>
          <w:sz w:val="36"/>
          <w:szCs w:val="36"/>
        </w:rPr>
        <w:t>crystallisation</w:t>
      </w:r>
      <w:proofErr w:type="spellEnd"/>
      <w:r w:rsidRPr="00212A67">
        <w:rPr>
          <w:rFonts w:ascii="Calibri" w:hAnsi="Calibri" w:cs="Calibri"/>
          <w:sz w:val="36"/>
          <w:szCs w:val="36"/>
        </w:rPr>
        <w:t xml:space="preserve"> – and the highly skilled makers would build the requested apparatus to create the necessary pressures and vacuums, fluid/gas dynamics, volumes and flow rates. In collaboration, they could modify it as experiments progressed.</w:t>
      </w:r>
    </w:p>
    <w:p w14:paraId="590C70EE" w14:textId="77777777" w:rsidR="00971C62" w:rsidRPr="00212A67" w:rsidRDefault="00971C62" w:rsidP="00971C62">
      <w:pPr>
        <w:spacing w:line="360" w:lineRule="auto"/>
        <w:rPr>
          <w:rFonts w:ascii="Calibri" w:hAnsi="Calibri" w:cs="Calibri"/>
          <w:sz w:val="36"/>
          <w:szCs w:val="36"/>
        </w:rPr>
      </w:pPr>
    </w:p>
    <w:p w14:paraId="4D553F77" w14:textId="77777777" w:rsidR="00971C62" w:rsidRDefault="00971C62" w:rsidP="00971C62">
      <w:pPr>
        <w:spacing w:line="360" w:lineRule="auto"/>
        <w:rPr>
          <w:rFonts w:ascii="Calibri" w:hAnsi="Calibri" w:cs="Calibri"/>
          <w:sz w:val="36"/>
          <w:szCs w:val="36"/>
        </w:rPr>
      </w:pPr>
      <w:r w:rsidRPr="00212A67">
        <w:rPr>
          <w:rFonts w:ascii="Calibri" w:hAnsi="Calibri" w:cs="Calibri"/>
          <w:sz w:val="36"/>
          <w:szCs w:val="36"/>
        </w:rPr>
        <w:t xml:space="preserve">Now, very few of these specialist fabricators remain in universities and equipment is ordered from overseas. UQ is </w:t>
      </w:r>
      <w:r w:rsidRPr="00212A67">
        <w:rPr>
          <w:rFonts w:ascii="Calibri" w:hAnsi="Calibri" w:cs="Calibri"/>
          <w:sz w:val="36"/>
          <w:szCs w:val="36"/>
        </w:rPr>
        <w:lastRenderedPageBreak/>
        <w:t>the only Australian tertiary institution that retains a full- time scientific glassblower: Jarred Wright.</w:t>
      </w:r>
    </w:p>
    <w:p w14:paraId="22564BCE" w14:textId="77777777" w:rsidR="00581AC0" w:rsidRPr="00212A67" w:rsidRDefault="00581AC0" w:rsidP="00971C62">
      <w:pPr>
        <w:spacing w:line="360" w:lineRule="auto"/>
        <w:rPr>
          <w:rFonts w:ascii="Calibri" w:hAnsi="Calibri" w:cs="Calibri"/>
          <w:sz w:val="36"/>
          <w:szCs w:val="36"/>
        </w:rPr>
      </w:pPr>
    </w:p>
    <w:p w14:paraId="5A708C60" w14:textId="77777777" w:rsidR="00971C62" w:rsidRPr="00212A67" w:rsidRDefault="00971C62" w:rsidP="00971C62">
      <w:pPr>
        <w:spacing w:line="360" w:lineRule="auto"/>
        <w:rPr>
          <w:rFonts w:ascii="Calibri" w:hAnsi="Calibri" w:cs="Calibri"/>
          <w:sz w:val="36"/>
          <w:szCs w:val="36"/>
        </w:rPr>
      </w:pPr>
      <w:r w:rsidRPr="00212A67">
        <w:rPr>
          <w:rFonts w:ascii="Calibri" w:hAnsi="Calibri" w:cs="Calibri"/>
          <w:sz w:val="36"/>
          <w:szCs w:val="36"/>
        </w:rPr>
        <w:t xml:space="preserve">Over his years of employment at UQ, Jarred </w:t>
      </w:r>
      <w:proofErr w:type="gramStart"/>
      <w:r w:rsidRPr="00212A67">
        <w:rPr>
          <w:rFonts w:ascii="Calibri" w:hAnsi="Calibri" w:cs="Calibri"/>
          <w:sz w:val="36"/>
          <w:szCs w:val="36"/>
        </w:rPr>
        <w:t>has collected</w:t>
      </w:r>
      <w:proofErr w:type="gramEnd"/>
      <w:r w:rsidRPr="00212A67">
        <w:rPr>
          <w:rFonts w:ascii="Calibri" w:hAnsi="Calibri" w:cs="Calibri"/>
          <w:sz w:val="36"/>
          <w:szCs w:val="36"/>
        </w:rPr>
        <w:t xml:space="preserve"> old, unused and obsolete flasks and tubes from around its buildings and mounted them on metal retort stands in his laboratory. There, they form translucent screens around his workstations.</w:t>
      </w:r>
    </w:p>
    <w:p w14:paraId="2AC6180B" w14:textId="77777777" w:rsidR="00971C62" w:rsidRPr="00212A67" w:rsidRDefault="00971C62" w:rsidP="00971C62">
      <w:pPr>
        <w:spacing w:line="360" w:lineRule="auto"/>
        <w:rPr>
          <w:rFonts w:ascii="Calibri" w:hAnsi="Calibri" w:cs="Calibri"/>
          <w:sz w:val="36"/>
          <w:szCs w:val="36"/>
        </w:rPr>
      </w:pPr>
    </w:p>
    <w:p w14:paraId="0C951752" w14:textId="77777777" w:rsidR="00971C62" w:rsidRPr="00212A67" w:rsidRDefault="00971C62" w:rsidP="00971C62">
      <w:pPr>
        <w:spacing w:line="360" w:lineRule="auto"/>
        <w:rPr>
          <w:rFonts w:ascii="Calibri" w:hAnsi="Calibri" w:cs="Calibri"/>
          <w:sz w:val="36"/>
          <w:szCs w:val="36"/>
        </w:rPr>
      </w:pPr>
      <w:r w:rsidRPr="00212A67">
        <w:rPr>
          <w:rFonts w:ascii="Calibri" w:hAnsi="Calibri" w:cs="Calibri"/>
          <w:sz w:val="36"/>
          <w:szCs w:val="36"/>
        </w:rPr>
        <w:t>The purpose of some of these objects is now only dimly understood, and the way in which some of them were made will perhaps never be known; but their intricacy and ingeniousness inspire both Jarred and the scientists who work with him.</w:t>
      </w:r>
    </w:p>
    <w:p w14:paraId="4EAC568A" w14:textId="77777777" w:rsidR="00971C62" w:rsidRPr="00212A67" w:rsidRDefault="00971C62" w:rsidP="00971C62">
      <w:pPr>
        <w:spacing w:line="360" w:lineRule="auto"/>
        <w:rPr>
          <w:rFonts w:ascii="Calibri" w:hAnsi="Calibri" w:cs="Calibri"/>
          <w:sz w:val="36"/>
          <w:szCs w:val="36"/>
        </w:rPr>
      </w:pPr>
    </w:p>
    <w:p w14:paraId="4480DD59" w14:textId="77777777" w:rsidR="00971C62" w:rsidRPr="00212A67" w:rsidRDefault="00971C62" w:rsidP="00971C62">
      <w:pPr>
        <w:spacing w:line="360" w:lineRule="auto"/>
        <w:rPr>
          <w:rFonts w:ascii="Calibri" w:hAnsi="Calibri" w:cs="Calibri"/>
          <w:b/>
          <w:bCs/>
          <w:sz w:val="36"/>
          <w:szCs w:val="36"/>
        </w:rPr>
      </w:pPr>
      <w:r w:rsidRPr="00212A67">
        <w:rPr>
          <w:rFonts w:ascii="Calibri" w:hAnsi="Calibri" w:cs="Calibri"/>
          <w:b/>
          <w:bCs/>
          <w:sz w:val="36"/>
          <w:szCs w:val="36"/>
        </w:rPr>
        <w:t>Short read</w:t>
      </w:r>
    </w:p>
    <w:p w14:paraId="1EB88AC8" w14:textId="77777777" w:rsidR="00971C62" w:rsidRPr="00212A67" w:rsidRDefault="00971C62" w:rsidP="00971C62">
      <w:pPr>
        <w:spacing w:line="360" w:lineRule="auto"/>
        <w:rPr>
          <w:rFonts w:ascii="Calibri" w:hAnsi="Calibri" w:cs="Calibri"/>
          <w:sz w:val="36"/>
          <w:szCs w:val="36"/>
        </w:rPr>
      </w:pPr>
      <w:r w:rsidRPr="00212A67">
        <w:rPr>
          <w:rFonts w:ascii="Calibri" w:hAnsi="Calibri" w:cs="Calibri"/>
          <w:sz w:val="36"/>
          <w:szCs w:val="36"/>
        </w:rPr>
        <w:t xml:space="preserve">This collection belongs to The University of Queensland (UQ) in St Lucia. In the past, universities employed people to make the tools scientists use for experiments. UQ is the only Australian university that still has a full-time scientific glassblower on campus: Jarred Wright. These are old pieces </w:t>
      </w:r>
      <w:r w:rsidRPr="00212A67">
        <w:rPr>
          <w:rFonts w:ascii="Calibri" w:hAnsi="Calibri" w:cs="Calibri"/>
          <w:sz w:val="36"/>
          <w:szCs w:val="36"/>
        </w:rPr>
        <w:lastRenderedPageBreak/>
        <w:t>of glassware, not used now. Jarred has collected these pieces from campus and arranged them in his laboratory.</w:t>
      </w:r>
    </w:p>
    <w:p w14:paraId="4B569C1F"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A8"/>
    <w:rsid w:val="000208D9"/>
    <w:rsid w:val="00281755"/>
    <w:rsid w:val="00581AC0"/>
    <w:rsid w:val="007147F9"/>
    <w:rsid w:val="00971C62"/>
    <w:rsid w:val="00AB15F5"/>
    <w:rsid w:val="00AF05A8"/>
    <w:rsid w:val="00B1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451B"/>
  <w15:chartTrackingRefBased/>
  <w15:docId w15:val="{3B4C70DC-C58C-4125-A89C-E8CD05EE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C62"/>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AF05A8"/>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AF05A8"/>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AF05A8"/>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AF05A8"/>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AF05A8"/>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AF05A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AF05A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AF05A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AF05A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0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5A8"/>
    <w:rPr>
      <w:rFonts w:eastAsiaTheme="majorEastAsia" w:cstheme="majorBidi"/>
      <w:color w:val="272727" w:themeColor="text1" w:themeTint="D8"/>
    </w:rPr>
  </w:style>
  <w:style w:type="paragraph" w:styleId="Title">
    <w:name w:val="Title"/>
    <w:basedOn w:val="Normal"/>
    <w:next w:val="Normal"/>
    <w:link w:val="TitleChar"/>
    <w:uiPriority w:val="10"/>
    <w:qFormat/>
    <w:rsid w:val="00AF05A8"/>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AF0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5A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AF0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5A8"/>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AF05A8"/>
    <w:rPr>
      <w:i/>
      <w:iCs/>
      <w:color w:val="404040" w:themeColor="text1" w:themeTint="BF"/>
    </w:rPr>
  </w:style>
  <w:style w:type="paragraph" w:styleId="ListParagraph">
    <w:name w:val="List Paragraph"/>
    <w:basedOn w:val="Normal"/>
    <w:uiPriority w:val="34"/>
    <w:qFormat/>
    <w:rsid w:val="00AF05A8"/>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AF05A8"/>
    <w:rPr>
      <w:i/>
      <w:iCs/>
      <w:color w:val="0F4761" w:themeColor="accent1" w:themeShade="BF"/>
    </w:rPr>
  </w:style>
  <w:style w:type="paragraph" w:styleId="IntenseQuote">
    <w:name w:val="Intense Quote"/>
    <w:basedOn w:val="Normal"/>
    <w:next w:val="Normal"/>
    <w:link w:val="IntenseQuoteChar"/>
    <w:uiPriority w:val="30"/>
    <w:qFormat/>
    <w:rsid w:val="00AF05A8"/>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AF05A8"/>
    <w:rPr>
      <w:i/>
      <w:iCs/>
      <w:color w:val="0F4761" w:themeColor="accent1" w:themeShade="BF"/>
    </w:rPr>
  </w:style>
  <w:style w:type="character" w:styleId="IntenseReference">
    <w:name w:val="Intense Reference"/>
    <w:basedOn w:val="DefaultParagraphFont"/>
    <w:uiPriority w:val="32"/>
    <w:qFormat/>
    <w:rsid w:val="00AF05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1689</Characters>
  <Application>Microsoft Office Word</Application>
  <DocSecurity>0</DocSecurity>
  <Lines>42</Lines>
  <Paragraphs>7</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3</cp:revision>
  <dcterms:created xsi:type="dcterms:W3CDTF">2025-11-10T04:54:00Z</dcterms:created>
  <dcterms:modified xsi:type="dcterms:W3CDTF">2025-11-10T05:15:00Z</dcterms:modified>
</cp:coreProperties>
</file>