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3E4D" w14:textId="77777777" w:rsidR="002B6168" w:rsidRPr="00212A67" w:rsidRDefault="002B6168" w:rsidP="002B6168">
      <w:pPr>
        <w:pStyle w:val="Heading2"/>
        <w:rPr>
          <w:rFonts w:ascii="Calibri" w:hAnsi="Calibri" w:cs="Calibri"/>
          <w:b/>
          <w:bCs/>
          <w:color w:val="auto"/>
          <w:sz w:val="36"/>
          <w:szCs w:val="36"/>
        </w:rPr>
      </w:pPr>
      <w:bookmarkStart w:id="0" w:name="_Toc194311492"/>
      <w:r w:rsidRPr="00212A67">
        <w:rPr>
          <w:rFonts w:ascii="Calibri" w:hAnsi="Calibri" w:cs="Calibri"/>
          <w:b/>
          <w:bCs/>
          <w:color w:val="auto"/>
          <w:sz w:val="36"/>
          <w:szCs w:val="36"/>
        </w:rPr>
        <w:t>Museum of Brisbane Collection and City of Brisbane Collection</w:t>
      </w:r>
      <w:bookmarkEnd w:id="0"/>
    </w:p>
    <w:p w14:paraId="06D6FA73" w14:textId="77777777" w:rsidR="002B6168" w:rsidRPr="00212A67" w:rsidRDefault="002B6168" w:rsidP="002B6168">
      <w:pPr>
        <w:spacing w:line="360" w:lineRule="auto"/>
        <w:rPr>
          <w:rFonts w:ascii="Calibri" w:hAnsi="Calibri" w:cs="Calibri"/>
          <w:b/>
          <w:bCs/>
          <w:sz w:val="36"/>
          <w:szCs w:val="36"/>
        </w:rPr>
      </w:pPr>
      <w:r w:rsidRPr="00212A67">
        <w:rPr>
          <w:rFonts w:ascii="Calibri" w:hAnsi="Calibri" w:cs="Calibri"/>
          <w:b/>
          <w:bCs/>
          <w:sz w:val="36"/>
          <w:szCs w:val="36"/>
        </w:rPr>
        <w:t>Collection home: Brisbane</w:t>
      </w:r>
    </w:p>
    <w:p w14:paraId="0052C587"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The Museum of Brisbane cares for more than 13,000 </w:t>
      </w:r>
      <w:proofErr w:type="gramStart"/>
      <w:r w:rsidRPr="00212A67">
        <w:rPr>
          <w:rFonts w:ascii="Calibri" w:hAnsi="Calibri" w:cs="Calibri"/>
          <w:sz w:val="36"/>
          <w:szCs w:val="36"/>
        </w:rPr>
        <w:t>diverse art</w:t>
      </w:r>
      <w:proofErr w:type="gramEnd"/>
      <w:r w:rsidRPr="00212A67">
        <w:rPr>
          <w:rFonts w:ascii="Calibri" w:hAnsi="Calibri" w:cs="Calibri"/>
          <w:sz w:val="36"/>
          <w:szCs w:val="36"/>
        </w:rPr>
        <w:t xml:space="preserve"> works, historical objects, paper items and fashion garments, housed in two collections: the City of Brisbane Collection and the Museum of Brisbane Collection. The latter includes the Easton Pearson Archive.</w:t>
      </w:r>
    </w:p>
    <w:p w14:paraId="027084EB" w14:textId="77777777" w:rsidR="002B6168" w:rsidRPr="00212A67" w:rsidRDefault="002B6168" w:rsidP="002B6168">
      <w:pPr>
        <w:spacing w:line="360" w:lineRule="auto"/>
        <w:rPr>
          <w:rFonts w:ascii="Calibri" w:hAnsi="Calibri" w:cs="Calibri"/>
          <w:sz w:val="36"/>
          <w:szCs w:val="36"/>
        </w:rPr>
      </w:pPr>
    </w:p>
    <w:p w14:paraId="31A7D9AE"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Objects that would form the foundation of the City of Brisbane Collection were originally kept in Queensland Museum. In 1912, 222 paintings by Brisbane artist Richard Randall were donated. Throughout the two World Wars and for some time after, the Collection lay dormant.</w:t>
      </w:r>
    </w:p>
    <w:p w14:paraId="0F56B3CE" w14:textId="77777777" w:rsidR="002B6168" w:rsidRPr="00212A67" w:rsidRDefault="002B6168" w:rsidP="002B6168">
      <w:pPr>
        <w:spacing w:line="360" w:lineRule="auto"/>
        <w:rPr>
          <w:rFonts w:ascii="Calibri" w:hAnsi="Calibri" w:cs="Calibri"/>
          <w:sz w:val="36"/>
          <w:szCs w:val="36"/>
        </w:rPr>
      </w:pPr>
    </w:p>
    <w:p w14:paraId="0C3CA3FE"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From 1961 to 1975 the Mayor of Brisbane was Clem Jones. Early in this period </w:t>
      </w:r>
      <w:proofErr w:type="gramStart"/>
      <w:r w:rsidRPr="00212A67">
        <w:rPr>
          <w:rFonts w:ascii="Calibri" w:hAnsi="Calibri" w:cs="Calibri"/>
          <w:sz w:val="36"/>
          <w:szCs w:val="36"/>
        </w:rPr>
        <w:t>the Lady</w:t>
      </w:r>
      <w:proofErr w:type="gramEnd"/>
      <w:r w:rsidRPr="00212A67">
        <w:rPr>
          <w:rFonts w:ascii="Calibri" w:hAnsi="Calibri" w:cs="Calibri"/>
          <w:sz w:val="36"/>
          <w:szCs w:val="36"/>
        </w:rPr>
        <w:t xml:space="preserve"> Mayoress, Sylvia Jones, helped to establish the City Hall Historical and Arts Committee. The Committee purchased and encouraged donations of works of art and drove the establishment of Brisbane Civic Art Gallery and Museum in City Hall in 1977.</w:t>
      </w:r>
    </w:p>
    <w:p w14:paraId="0D6C014F" w14:textId="77777777" w:rsidR="002B6168" w:rsidRPr="00212A67" w:rsidRDefault="002B6168" w:rsidP="002B6168">
      <w:pPr>
        <w:spacing w:line="360" w:lineRule="auto"/>
        <w:rPr>
          <w:rFonts w:ascii="Calibri" w:hAnsi="Calibri" w:cs="Calibri"/>
          <w:sz w:val="36"/>
          <w:szCs w:val="36"/>
        </w:rPr>
      </w:pPr>
    </w:p>
    <w:p w14:paraId="037AEE1C"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For some years the Committee steered the growth of the City of Brisbane Collection, including paintings, prints and drawings showing local scenes, ceramics made in the area, and diverse works by Brisbane sculptors. At various times, interesting objects such as office equipment, signage and gifts to successive Mayors came into the Collection.</w:t>
      </w:r>
    </w:p>
    <w:p w14:paraId="1E0D5F0F" w14:textId="77777777" w:rsidR="002B6168" w:rsidRPr="00212A67" w:rsidRDefault="002B6168" w:rsidP="002B6168">
      <w:pPr>
        <w:spacing w:line="360" w:lineRule="auto"/>
        <w:rPr>
          <w:rFonts w:ascii="Calibri" w:hAnsi="Calibri" w:cs="Calibri"/>
          <w:sz w:val="36"/>
          <w:szCs w:val="36"/>
        </w:rPr>
      </w:pPr>
    </w:p>
    <w:p w14:paraId="02048B19"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With the formation of Museum of Brisbane in 2003, a new collection was created, named the Museum of Brisbane Collection. This Collection continues to grow through focused purchases and donations. Many works have been commissioned </w:t>
      </w:r>
      <w:proofErr w:type="gramStart"/>
      <w:r w:rsidRPr="00212A67">
        <w:rPr>
          <w:rFonts w:ascii="Calibri" w:hAnsi="Calibri" w:cs="Calibri"/>
          <w:sz w:val="36"/>
          <w:szCs w:val="36"/>
        </w:rPr>
        <w:t>from</w:t>
      </w:r>
      <w:proofErr w:type="gramEnd"/>
      <w:r w:rsidRPr="00212A67">
        <w:rPr>
          <w:rFonts w:ascii="Calibri" w:hAnsi="Calibri" w:cs="Calibri"/>
          <w:sz w:val="36"/>
          <w:szCs w:val="36"/>
        </w:rPr>
        <w:t xml:space="preserve"> contemporary Brisbane artists and makers — reflecting on, reimagining and rejoicing in life in Brisbane.</w:t>
      </w:r>
    </w:p>
    <w:p w14:paraId="0358E23D" w14:textId="77777777" w:rsidR="002B6168" w:rsidRPr="00212A67" w:rsidRDefault="002B6168" w:rsidP="002B6168">
      <w:pPr>
        <w:spacing w:line="360" w:lineRule="auto"/>
        <w:rPr>
          <w:rFonts w:ascii="Calibri" w:hAnsi="Calibri" w:cs="Calibri"/>
          <w:sz w:val="36"/>
          <w:szCs w:val="36"/>
        </w:rPr>
      </w:pPr>
    </w:p>
    <w:p w14:paraId="03EBF713" w14:textId="77777777" w:rsidR="002B6168" w:rsidRPr="00212A67" w:rsidRDefault="002B6168" w:rsidP="002B6168">
      <w:pPr>
        <w:spacing w:line="360" w:lineRule="auto"/>
        <w:rPr>
          <w:rFonts w:ascii="Calibri" w:hAnsi="Calibri" w:cs="Calibri"/>
          <w:b/>
          <w:bCs/>
          <w:sz w:val="36"/>
          <w:szCs w:val="36"/>
        </w:rPr>
      </w:pPr>
      <w:r w:rsidRPr="00212A67">
        <w:rPr>
          <w:rFonts w:ascii="Calibri" w:hAnsi="Calibri" w:cs="Calibri"/>
          <w:b/>
          <w:bCs/>
          <w:sz w:val="36"/>
          <w:szCs w:val="36"/>
        </w:rPr>
        <w:t>Short Read</w:t>
      </w:r>
    </w:p>
    <w:p w14:paraId="0E724982"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All the objects in this display are from the collections of Museum of Brisbane. The collections have grown since 1912. They include artworks, historical objects, paper items and fashion garments.</w:t>
      </w:r>
    </w:p>
    <w:p w14:paraId="517AB63D" w14:textId="77777777" w:rsidR="002B6168" w:rsidRPr="00212A67" w:rsidRDefault="002B6168" w:rsidP="002B6168">
      <w:pPr>
        <w:spacing w:line="360" w:lineRule="auto"/>
        <w:rPr>
          <w:rFonts w:ascii="Calibri" w:hAnsi="Calibri" w:cs="Calibri"/>
          <w:sz w:val="36"/>
          <w:szCs w:val="36"/>
        </w:rPr>
      </w:pPr>
    </w:p>
    <w:p w14:paraId="6BAE31B0" w14:textId="77777777" w:rsidR="002B6168" w:rsidRPr="00212A67" w:rsidRDefault="002B6168" w:rsidP="002B6168">
      <w:pPr>
        <w:spacing w:line="360" w:lineRule="auto"/>
        <w:rPr>
          <w:rFonts w:ascii="Calibri" w:hAnsi="Calibri" w:cs="Calibri"/>
          <w:sz w:val="36"/>
          <w:szCs w:val="36"/>
        </w:rPr>
      </w:pPr>
    </w:p>
    <w:p w14:paraId="14B52846" w14:textId="77777777" w:rsidR="002B6168" w:rsidRPr="00212A67" w:rsidRDefault="002B6168" w:rsidP="002B6168">
      <w:pPr>
        <w:spacing w:line="360" w:lineRule="auto"/>
        <w:rPr>
          <w:rFonts w:ascii="Calibri" w:hAnsi="Calibri" w:cs="Calibri"/>
          <w:sz w:val="36"/>
          <w:szCs w:val="36"/>
        </w:rPr>
      </w:pPr>
    </w:p>
    <w:p w14:paraId="04D6B84F" w14:textId="77777777" w:rsidR="002B6168" w:rsidRPr="00212A67" w:rsidRDefault="002B6168" w:rsidP="002B6168">
      <w:pPr>
        <w:spacing w:line="360" w:lineRule="auto"/>
        <w:rPr>
          <w:rFonts w:ascii="Calibri" w:hAnsi="Calibri" w:cs="Calibri"/>
          <w:b/>
          <w:bCs/>
          <w:sz w:val="36"/>
          <w:szCs w:val="36"/>
        </w:rPr>
      </w:pPr>
      <w:r w:rsidRPr="00212A67">
        <w:rPr>
          <w:rFonts w:ascii="Calibri" w:hAnsi="Calibri" w:cs="Calibri"/>
          <w:b/>
          <w:bCs/>
          <w:sz w:val="36"/>
          <w:szCs w:val="36"/>
        </w:rPr>
        <w:t>Object labels</w:t>
      </w:r>
    </w:p>
    <w:p w14:paraId="3C696EFD" w14:textId="77777777" w:rsidR="002B6168" w:rsidRPr="00212A67" w:rsidRDefault="002B6168" w:rsidP="002B6168">
      <w:pPr>
        <w:spacing w:line="360" w:lineRule="auto"/>
        <w:rPr>
          <w:rFonts w:ascii="Calibri" w:hAnsi="Calibri" w:cs="Calibri"/>
          <w:b/>
          <w:bCs/>
          <w:sz w:val="36"/>
          <w:szCs w:val="36"/>
        </w:rPr>
      </w:pPr>
      <w:r w:rsidRPr="00212A67">
        <w:rPr>
          <w:rFonts w:ascii="Calibri" w:hAnsi="Calibri" w:cs="Calibri"/>
          <w:b/>
          <w:bCs/>
          <w:sz w:val="36"/>
          <w:szCs w:val="36"/>
        </w:rPr>
        <w:t>Daphne Mayo</w:t>
      </w:r>
    </w:p>
    <w:p w14:paraId="33D3B3E8"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Sydney, NSW 1895-1982</w:t>
      </w:r>
    </w:p>
    <w:p w14:paraId="5BA99682"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b/>
          <w:bCs/>
          <w:i/>
          <w:iCs/>
          <w:sz w:val="36"/>
          <w:szCs w:val="36"/>
        </w:rPr>
        <w:t>The Minx</w:t>
      </w:r>
      <w:r w:rsidRPr="00212A67">
        <w:rPr>
          <w:rFonts w:ascii="Calibri" w:hAnsi="Calibri" w:cs="Calibri"/>
          <w:sz w:val="36"/>
          <w:szCs w:val="36"/>
        </w:rPr>
        <w:t xml:space="preserve"> 1942 </w:t>
      </w:r>
    </w:p>
    <w:p w14:paraId="13FFE128"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Ceramic and paint</w:t>
      </w:r>
    </w:p>
    <w:p w14:paraId="5A6D6C88"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Museum of Brisbane Collection</w:t>
      </w:r>
    </w:p>
    <w:p w14:paraId="32E995AB" w14:textId="77777777" w:rsidR="002B6168" w:rsidRPr="00212A67" w:rsidRDefault="002B6168" w:rsidP="002B6168">
      <w:pPr>
        <w:spacing w:line="360" w:lineRule="auto"/>
        <w:rPr>
          <w:rFonts w:ascii="Calibri" w:hAnsi="Calibri" w:cs="Calibri"/>
          <w:sz w:val="36"/>
          <w:szCs w:val="36"/>
        </w:rPr>
      </w:pPr>
    </w:p>
    <w:p w14:paraId="461F890D"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In the 1930s, the extraordinary Brisbane artist Daphne Mayo created many of the city’s most significant monuments including the huge relief sculpture over the entrance to City Hall in King George Square and the Queensland Women’s War Memorial in Anzac Square. This little piece, made</w:t>
      </w:r>
    </w:p>
    <w:p w14:paraId="42D99FF3"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in 1942, evokes the feverish days of the Second World War when Brisbane teemed with American service personnel seeking recreation by night.</w:t>
      </w:r>
    </w:p>
    <w:p w14:paraId="31D9FA28" w14:textId="77777777" w:rsidR="002B6168" w:rsidRPr="00212A67" w:rsidRDefault="002B6168" w:rsidP="002B6168">
      <w:pPr>
        <w:spacing w:line="360" w:lineRule="auto"/>
        <w:rPr>
          <w:rFonts w:ascii="Calibri" w:hAnsi="Calibri" w:cs="Calibri"/>
          <w:sz w:val="36"/>
          <w:szCs w:val="36"/>
        </w:rPr>
      </w:pPr>
    </w:p>
    <w:p w14:paraId="125E91F2"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b/>
          <w:bCs/>
          <w:sz w:val="36"/>
          <w:szCs w:val="36"/>
        </w:rPr>
        <w:t>Bellevue Hotel relic</w:t>
      </w:r>
      <w:r w:rsidRPr="00212A67">
        <w:rPr>
          <w:rFonts w:ascii="Calibri" w:hAnsi="Calibri" w:cs="Calibri"/>
          <w:sz w:val="36"/>
          <w:szCs w:val="36"/>
        </w:rPr>
        <w:t xml:space="preserve"> c1885 </w:t>
      </w:r>
    </w:p>
    <w:p w14:paraId="5111BA58"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Masonry, plaster and paint</w:t>
      </w:r>
    </w:p>
    <w:p w14:paraId="30269C1C"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lastRenderedPageBreak/>
        <w:t xml:space="preserve">Gift of Dr Catriona McLeod 2015 </w:t>
      </w:r>
    </w:p>
    <w:p w14:paraId="543FA55A"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Museum of Brisbane Collection</w:t>
      </w:r>
    </w:p>
    <w:p w14:paraId="28B75CF7" w14:textId="77777777" w:rsidR="002B6168" w:rsidRPr="00212A67" w:rsidRDefault="002B6168" w:rsidP="002B6168">
      <w:pPr>
        <w:spacing w:line="360" w:lineRule="auto"/>
        <w:rPr>
          <w:rFonts w:ascii="Calibri" w:hAnsi="Calibri" w:cs="Calibri"/>
          <w:sz w:val="36"/>
          <w:szCs w:val="36"/>
        </w:rPr>
      </w:pPr>
    </w:p>
    <w:p w14:paraId="1D763F75"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On 17 April 1979 the Queensland Parliament agreed to a cabinet submission by Premier Joh Bjelke-Petersen, proposing the demolition of the Bellevue Hotel in central Brisbane. Having stood since 1886 on the corner of Alice and George Streets, the stately premises had deteriorated.</w:t>
      </w:r>
    </w:p>
    <w:p w14:paraId="5C6D292B"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On 20 April, a Friday night, UQ campus radio station 4ZZZ reported that something was afoot at </w:t>
      </w:r>
      <w:proofErr w:type="gramStart"/>
      <w:r w:rsidRPr="00212A67">
        <w:rPr>
          <w:rFonts w:ascii="Calibri" w:hAnsi="Calibri" w:cs="Calibri"/>
          <w:sz w:val="36"/>
          <w:szCs w:val="36"/>
        </w:rPr>
        <w:t>the Bellevue</w:t>
      </w:r>
      <w:proofErr w:type="gramEnd"/>
      <w:r w:rsidRPr="00212A67">
        <w:rPr>
          <w:rFonts w:ascii="Calibri" w:hAnsi="Calibri" w:cs="Calibri"/>
          <w:sz w:val="36"/>
          <w:szCs w:val="36"/>
        </w:rPr>
        <w:t>. Students gathered around the hotel along with other protesters, all controlled by police. Deen Brothers, demolishers, cut a swathe through the crowd and by morning the Bellevue was reduced to rubble. Architecture student Catriona McLeod salvaged these fragments.</w:t>
      </w:r>
    </w:p>
    <w:p w14:paraId="62D14344" w14:textId="77777777" w:rsidR="002B6168" w:rsidRPr="00212A67" w:rsidRDefault="002B6168" w:rsidP="002B6168">
      <w:pPr>
        <w:spacing w:line="360" w:lineRule="auto"/>
        <w:rPr>
          <w:rFonts w:ascii="Calibri" w:hAnsi="Calibri" w:cs="Calibri"/>
          <w:sz w:val="36"/>
          <w:szCs w:val="36"/>
        </w:rPr>
      </w:pPr>
    </w:p>
    <w:p w14:paraId="110E7015"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b/>
          <w:bCs/>
          <w:sz w:val="36"/>
          <w:szCs w:val="36"/>
        </w:rPr>
        <w:t xml:space="preserve">Mudfish bronze sculpture from Nigeria </w:t>
      </w:r>
      <w:r w:rsidRPr="00212A67">
        <w:rPr>
          <w:rFonts w:ascii="Calibri" w:hAnsi="Calibri" w:cs="Calibri"/>
          <w:sz w:val="36"/>
          <w:szCs w:val="36"/>
        </w:rPr>
        <w:t xml:space="preserve">undated </w:t>
      </w:r>
    </w:p>
    <w:p w14:paraId="71EE8A13" w14:textId="77777777" w:rsidR="002B6168" w:rsidRPr="00212A67" w:rsidRDefault="002B6168" w:rsidP="002B6168">
      <w:pPr>
        <w:spacing w:line="360" w:lineRule="auto"/>
        <w:rPr>
          <w:rFonts w:ascii="Calibri" w:hAnsi="Calibri" w:cs="Calibri"/>
          <w:b/>
          <w:bCs/>
          <w:sz w:val="36"/>
          <w:szCs w:val="36"/>
        </w:rPr>
      </w:pPr>
      <w:r w:rsidRPr="00212A67">
        <w:rPr>
          <w:rFonts w:ascii="Calibri" w:hAnsi="Calibri" w:cs="Calibri"/>
          <w:sz w:val="36"/>
          <w:szCs w:val="36"/>
        </w:rPr>
        <w:t>Bronze</w:t>
      </w:r>
    </w:p>
    <w:p w14:paraId="673400CC"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Gift of Government of the Federal Republic of Nigeria 1982</w:t>
      </w:r>
    </w:p>
    <w:p w14:paraId="510F82BA"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City of Brisbane Collection, Museum of Brisbane</w:t>
      </w:r>
    </w:p>
    <w:p w14:paraId="5B16F3A2" w14:textId="77777777" w:rsidR="002B6168" w:rsidRPr="00212A67" w:rsidRDefault="002B6168" w:rsidP="002B6168">
      <w:pPr>
        <w:spacing w:line="360" w:lineRule="auto"/>
        <w:rPr>
          <w:rFonts w:ascii="Calibri" w:hAnsi="Calibri" w:cs="Calibri"/>
          <w:sz w:val="36"/>
          <w:szCs w:val="36"/>
        </w:rPr>
      </w:pPr>
    </w:p>
    <w:p w14:paraId="1A8D746E"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lastRenderedPageBreak/>
        <w:t xml:space="preserve">Museum of Brisbane has collections of items relating to the XII Commonwealth Games held in Brisbane in 1982, and the World Expo held in Brisbane in 1988. This sculpture of mudfish, a gift from the Government of the Federal Republic of Nigeria at the time of the Commonwealth Games, reflects the distinguished tradition of bronze art in Nigeria, which </w:t>
      </w:r>
      <w:proofErr w:type="gramStart"/>
      <w:r w:rsidRPr="00212A67">
        <w:rPr>
          <w:rFonts w:ascii="Calibri" w:hAnsi="Calibri" w:cs="Calibri"/>
          <w:sz w:val="36"/>
          <w:szCs w:val="36"/>
        </w:rPr>
        <w:t>dates back to</w:t>
      </w:r>
      <w:proofErr w:type="gramEnd"/>
      <w:r w:rsidRPr="00212A67">
        <w:rPr>
          <w:rFonts w:ascii="Calibri" w:hAnsi="Calibri" w:cs="Calibri"/>
          <w:sz w:val="36"/>
          <w:szCs w:val="36"/>
        </w:rPr>
        <w:t xml:space="preserve"> at least the 1300s.</w:t>
      </w:r>
    </w:p>
    <w:p w14:paraId="3FB86CFD" w14:textId="77777777" w:rsidR="002B6168" w:rsidRPr="00212A67" w:rsidRDefault="002B6168" w:rsidP="002B6168">
      <w:pPr>
        <w:spacing w:line="360" w:lineRule="auto"/>
        <w:rPr>
          <w:rFonts w:ascii="Calibri" w:hAnsi="Calibri" w:cs="Calibri"/>
          <w:sz w:val="36"/>
          <w:szCs w:val="36"/>
        </w:rPr>
      </w:pPr>
    </w:p>
    <w:p w14:paraId="2139F543" w14:textId="77777777" w:rsidR="002B6168" w:rsidRPr="00212A67" w:rsidRDefault="002B6168" w:rsidP="002B6168">
      <w:pPr>
        <w:spacing w:line="360" w:lineRule="auto"/>
        <w:rPr>
          <w:rFonts w:ascii="Calibri" w:hAnsi="Calibri" w:cs="Calibri"/>
          <w:b/>
          <w:bCs/>
          <w:sz w:val="36"/>
          <w:szCs w:val="36"/>
        </w:rPr>
      </w:pPr>
      <w:r w:rsidRPr="00212A67">
        <w:rPr>
          <w:rFonts w:ascii="Calibri" w:hAnsi="Calibri" w:cs="Calibri"/>
          <w:b/>
          <w:bCs/>
          <w:sz w:val="36"/>
          <w:szCs w:val="36"/>
        </w:rPr>
        <w:t>Elisa Jane Carmichael</w:t>
      </w:r>
    </w:p>
    <w:p w14:paraId="4782CC87"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Ngugi people </w:t>
      </w:r>
    </w:p>
    <w:p w14:paraId="7FED31ED"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Brisbane b. 1987</w:t>
      </w:r>
    </w:p>
    <w:p w14:paraId="49A15DF6"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b/>
          <w:bCs/>
          <w:i/>
          <w:iCs/>
          <w:sz w:val="36"/>
          <w:szCs w:val="36"/>
        </w:rPr>
        <w:t>Rain from the heart</w:t>
      </w:r>
      <w:r w:rsidRPr="00212A67">
        <w:rPr>
          <w:rFonts w:ascii="Calibri" w:hAnsi="Calibri" w:cs="Calibri"/>
          <w:sz w:val="36"/>
          <w:szCs w:val="36"/>
        </w:rPr>
        <w:t xml:space="preserve"> 2018-2019</w:t>
      </w:r>
    </w:p>
    <w:p w14:paraId="4E9E92CA"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Discarded sea rope, discarded metal wire, mullet scales, red emperor scales and </w:t>
      </w:r>
      <w:proofErr w:type="spellStart"/>
      <w:r w:rsidRPr="00212A67">
        <w:rPr>
          <w:rFonts w:ascii="Calibri" w:hAnsi="Calibri" w:cs="Calibri"/>
          <w:i/>
          <w:iCs/>
          <w:sz w:val="36"/>
          <w:szCs w:val="36"/>
        </w:rPr>
        <w:t>ungaire</w:t>
      </w:r>
      <w:proofErr w:type="spellEnd"/>
    </w:p>
    <w:p w14:paraId="347222DB"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Museum of Brisbane Collection</w:t>
      </w:r>
    </w:p>
    <w:p w14:paraId="19AFEC60" w14:textId="77777777" w:rsidR="002B6168" w:rsidRPr="00212A67" w:rsidRDefault="002B6168" w:rsidP="002B6168">
      <w:pPr>
        <w:spacing w:line="360" w:lineRule="auto"/>
        <w:rPr>
          <w:rFonts w:ascii="Calibri" w:hAnsi="Calibri" w:cs="Calibri"/>
          <w:sz w:val="36"/>
          <w:szCs w:val="36"/>
        </w:rPr>
      </w:pPr>
    </w:p>
    <w:p w14:paraId="1A40F07B" w14:textId="0706799E" w:rsidR="002B6168"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Elisa Jane Carmichael is an artist of the Ngugi people from </w:t>
      </w:r>
      <w:proofErr w:type="spellStart"/>
      <w:r w:rsidRPr="00212A67">
        <w:rPr>
          <w:rFonts w:ascii="Calibri" w:hAnsi="Calibri" w:cs="Calibri"/>
          <w:sz w:val="36"/>
          <w:szCs w:val="36"/>
        </w:rPr>
        <w:t>Quandamooka</w:t>
      </w:r>
      <w:proofErr w:type="spellEnd"/>
      <w:r w:rsidRPr="00212A67">
        <w:rPr>
          <w:rFonts w:ascii="Calibri" w:hAnsi="Calibri" w:cs="Calibri"/>
          <w:sz w:val="36"/>
          <w:szCs w:val="36"/>
        </w:rPr>
        <w:t xml:space="preserve"> Country, </w:t>
      </w:r>
      <w:proofErr w:type="spellStart"/>
      <w:r w:rsidRPr="00212A67">
        <w:rPr>
          <w:rFonts w:ascii="Calibri" w:hAnsi="Calibri" w:cs="Calibri"/>
          <w:sz w:val="36"/>
          <w:szCs w:val="36"/>
        </w:rPr>
        <w:t>Minjerribah</w:t>
      </w:r>
      <w:proofErr w:type="spellEnd"/>
      <w:r w:rsidRPr="00212A67">
        <w:rPr>
          <w:rFonts w:ascii="Calibri" w:hAnsi="Calibri" w:cs="Calibri"/>
          <w:sz w:val="36"/>
          <w:szCs w:val="36"/>
        </w:rPr>
        <w:t xml:space="preserve"> (North Stradbroke Island) and </w:t>
      </w:r>
      <w:proofErr w:type="spellStart"/>
      <w:r w:rsidRPr="00212A67">
        <w:rPr>
          <w:rFonts w:ascii="Calibri" w:hAnsi="Calibri" w:cs="Calibri"/>
          <w:sz w:val="36"/>
          <w:szCs w:val="36"/>
        </w:rPr>
        <w:t>Mulgumpin</w:t>
      </w:r>
      <w:proofErr w:type="spellEnd"/>
      <w:r w:rsidRPr="00212A67">
        <w:rPr>
          <w:rFonts w:ascii="Calibri" w:hAnsi="Calibri" w:cs="Calibri"/>
          <w:sz w:val="36"/>
          <w:szCs w:val="36"/>
        </w:rPr>
        <w:t xml:space="preserve"> (Moreton Island). These bands, part of a series</w:t>
      </w:r>
      <w:r w:rsidR="00621FBA">
        <w:rPr>
          <w:rFonts w:ascii="Calibri" w:hAnsi="Calibri" w:cs="Calibri"/>
          <w:sz w:val="36"/>
          <w:szCs w:val="36"/>
        </w:rPr>
        <w:t xml:space="preserve"> </w:t>
      </w:r>
      <w:r w:rsidRPr="00212A67">
        <w:rPr>
          <w:rFonts w:ascii="Calibri" w:hAnsi="Calibri" w:cs="Calibri"/>
          <w:sz w:val="36"/>
          <w:szCs w:val="36"/>
        </w:rPr>
        <w:t xml:space="preserve">of 32 titled </w:t>
      </w:r>
      <w:r w:rsidRPr="00212A67">
        <w:rPr>
          <w:rFonts w:ascii="Calibri" w:hAnsi="Calibri" w:cs="Calibri"/>
          <w:i/>
          <w:iCs/>
          <w:sz w:val="36"/>
          <w:szCs w:val="36"/>
        </w:rPr>
        <w:t>Rain from the heart</w:t>
      </w:r>
      <w:r w:rsidRPr="00212A67">
        <w:rPr>
          <w:rFonts w:ascii="Calibri" w:hAnsi="Calibri" w:cs="Calibri"/>
          <w:sz w:val="36"/>
          <w:szCs w:val="36"/>
        </w:rPr>
        <w:t xml:space="preserve">, </w:t>
      </w:r>
      <w:proofErr w:type="spellStart"/>
      <w:r w:rsidRPr="00212A67">
        <w:rPr>
          <w:rFonts w:ascii="Calibri" w:hAnsi="Calibri" w:cs="Calibri"/>
          <w:sz w:val="36"/>
          <w:szCs w:val="36"/>
        </w:rPr>
        <w:t>honour</w:t>
      </w:r>
      <w:proofErr w:type="spellEnd"/>
      <w:r w:rsidRPr="00212A67">
        <w:rPr>
          <w:rFonts w:ascii="Calibri" w:hAnsi="Calibri" w:cs="Calibri"/>
          <w:sz w:val="36"/>
          <w:szCs w:val="36"/>
        </w:rPr>
        <w:t xml:space="preserve"> and celebrate the ancestral memories and knowledge intrinsic to </w:t>
      </w:r>
      <w:proofErr w:type="spellStart"/>
      <w:r w:rsidRPr="00212A67">
        <w:rPr>
          <w:rFonts w:ascii="Calibri" w:hAnsi="Calibri" w:cs="Calibri"/>
          <w:sz w:val="36"/>
          <w:szCs w:val="36"/>
        </w:rPr>
        <w:lastRenderedPageBreak/>
        <w:t>Quandamooka</w:t>
      </w:r>
      <w:proofErr w:type="spellEnd"/>
      <w:r w:rsidRPr="00212A67">
        <w:rPr>
          <w:rFonts w:ascii="Calibri" w:hAnsi="Calibri" w:cs="Calibri"/>
          <w:sz w:val="36"/>
          <w:szCs w:val="36"/>
        </w:rPr>
        <w:t xml:space="preserve"> Country. Comprising </w:t>
      </w:r>
      <w:proofErr w:type="spellStart"/>
      <w:r w:rsidRPr="00212A67">
        <w:rPr>
          <w:rFonts w:ascii="Calibri" w:hAnsi="Calibri" w:cs="Calibri"/>
          <w:i/>
          <w:iCs/>
          <w:sz w:val="36"/>
          <w:szCs w:val="36"/>
        </w:rPr>
        <w:t>ungaire</w:t>
      </w:r>
      <w:proofErr w:type="spellEnd"/>
      <w:r w:rsidRPr="00212A67">
        <w:rPr>
          <w:rFonts w:ascii="Calibri" w:hAnsi="Calibri" w:cs="Calibri"/>
          <w:sz w:val="36"/>
          <w:szCs w:val="36"/>
        </w:rPr>
        <w:t xml:space="preserve"> (freshwater swamp reed), mullet and red emperor fish scales, wire and marine rope, they express long connections to ocean and seashore.</w:t>
      </w:r>
    </w:p>
    <w:p w14:paraId="72178CA3" w14:textId="77777777" w:rsidR="00621FBA" w:rsidRPr="00212A67" w:rsidRDefault="00621FBA" w:rsidP="002B6168">
      <w:pPr>
        <w:spacing w:line="360" w:lineRule="auto"/>
        <w:rPr>
          <w:rFonts w:ascii="Calibri" w:hAnsi="Calibri" w:cs="Calibri"/>
          <w:sz w:val="36"/>
          <w:szCs w:val="36"/>
        </w:rPr>
      </w:pPr>
    </w:p>
    <w:p w14:paraId="485662DE" w14:textId="77777777" w:rsidR="002B6168" w:rsidRPr="00212A67" w:rsidRDefault="002B6168" w:rsidP="002B6168">
      <w:pPr>
        <w:spacing w:line="360" w:lineRule="auto"/>
        <w:rPr>
          <w:rFonts w:ascii="Calibri" w:hAnsi="Calibri" w:cs="Calibri"/>
          <w:b/>
          <w:bCs/>
          <w:sz w:val="36"/>
          <w:szCs w:val="36"/>
        </w:rPr>
      </w:pPr>
      <w:r w:rsidRPr="00212A67">
        <w:rPr>
          <w:rFonts w:ascii="Calibri" w:hAnsi="Calibri" w:cs="Calibri"/>
          <w:b/>
          <w:bCs/>
          <w:sz w:val="36"/>
          <w:szCs w:val="36"/>
        </w:rPr>
        <w:t xml:space="preserve">Vereinigte </w:t>
      </w:r>
      <w:proofErr w:type="spellStart"/>
      <w:r w:rsidRPr="00212A67">
        <w:rPr>
          <w:rFonts w:ascii="Calibri" w:hAnsi="Calibri" w:cs="Calibri"/>
          <w:b/>
          <w:bCs/>
          <w:sz w:val="36"/>
          <w:szCs w:val="36"/>
        </w:rPr>
        <w:t>Deuta</w:t>
      </w:r>
      <w:proofErr w:type="spellEnd"/>
      <w:r w:rsidRPr="00212A67">
        <w:rPr>
          <w:rFonts w:ascii="Calibri" w:hAnsi="Calibri" w:cs="Calibri"/>
          <w:b/>
          <w:bCs/>
          <w:sz w:val="36"/>
          <w:szCs w:val="36"/>
        </w:rPr>
        <w:t xml:space="preserve"> OTA </w:t>
      </w:r>
    </w:p>
    <w:p w14:paraId="351BC3BA"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b/>
          <w:bCs/>
          <w:sz w:val="36"/>
          <w:szCs w:val="36"/>
        </w:rPr>
        <w:t>Parking Meter</w:t>
      </w:r>
      <w:r w:rsidRPr="00212A67">
        <w:rPr>
          <w:rFonts w:ascii="Calibri" w:hAnsi="Calibri" w:cs="Calibri"/>
          <w:sz w:val="36"/>
          <w:szCs w:val="36"/>
        </w:rPr>
        <w:t xml:space="preserve"> date unknown </w:t>
      </w:r>
    </w:p>
    <w:p w14:paraId="053091B0"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Solid steel</w:t>
      </w:r>
    </w:p>
    <w:p w14:paraId="6E1E9DD3" w14:textId="77777777" w:rsidR="00621FBA" w:rsidRDefault="00621FBA" w:rsidP="002B6168">
      <w:pPr>
        <w:spacing w:line="360" w:lineRule="auto"/>
        <w:rPr>
          <w:rFonts w:ascii="Calibri" w:hAnsi="Calibri" w:cs="Calibri"/>
          <w:b/>
          <w:bCs/>
          <w:sz w:val="36"/>
          <w:szCs w:val="36"/>
        </w:rPr>
      </w:pPr>
    </w:p>
    <w:p w14:paraId="3351BB9E" w14:textId="0C7B37F6" w:rsidR="002B6168" w:rsidRPr="00212A67" w:rsidRDefault="002B6168" w:rsidP="002B6168">
      <w:pPr>
        <w:spacing w:line="360" w:lineRule="auto"/>
        <w:rPr>
          <w:rFonts w:ascii="Calibri" w:hAnsi="Calibri" w:cs="Calibri"/>
          <w:b/>
          <w:bCs/>
          <w:sz w:val="36"/>
          <w:szCs w:val="36"/>
        </w:rPr>
      </w:pPr>
      <w:r w:rsidRPr="00212A67">
        <w:rPr>
          <w:rFonts w:ascii="Calibri" w:hAnsi="Calibri" w:cs="Calibri"/>
          <w:b/>
          <w:bCs/>
          <w:sz w:val="36"/>
          <w:szCs w:val="36"/>
        </w:rPr>
        <w:t>Venner</w:t>
      </w:r>
    </w:p>
    <w:p w14:paraId="61977C74"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b/>
          <w:bCs/>
          <w:sz w:val="36"/>
          <w:szCs w:val="36"/>
        </w:rPr>
        <w:t>Parking Meter</w:t>
      </w:r>
      <w:r w:rsidRPr="00212A67">
        <w:rPr>
          <w:rFonts w:ascii="Calibri" w:hAnsi="Calibri" w:cs="Calibri"/>
          <w:sz w:val="36"/>
          <w:szCs w:val="36"/>
        </w:rPr>
        <w:t xml:space="preserve"> date unknown </w:t>
      </w:r>
    </w:p>
    <w:p w14:paraId="0B8E691A"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Alloy steel</w:t>
      </w:r>
    </w:p>
    <w:p w14:paraId="7162C0B1"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Gift of Brisbane City Council 2023 </w:t>
      </w:r>
    </w:p>
    <w:p w14:paraId="7487339E"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Museum of Brisbane Collection</w:t>
      </w:r>
    </w:p>
    <w:p w14:paraId="01D43534" w14:textId="77777777" w:rsidR="002B6168" w:rsidRPr="00212A67" w:rsidRDefault="002B6168" w:rsidP="002B6168">
      <w:pPr>
        <w:spacing w:line="360" w:lineRule="auto"/>
        <w:rPr>
          <w:rFonts w:ascii="Calibri" w:hAnsi="Calibri" w:cs="Calibri"/>
          <w:sz w:val="36"/>
          <w:szCs w:val="36"/>
        </w:rPr>
      </w:pPr>
    </w:p>
    <w:p w14:paraId="4509C8A8"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Coin-operated parking meters were introduced in Brisbane on 5 August 1957; that day, 50 infringement notices were issued. The meter on the left is a product of the German firm VDO, which had a factory in Melbourne from 1957. It was used at Brisbane Airport in the 1960s. When Brisbane City Council was considering various models of meter for </w:t>
      </w:r>
      <w:r w:rsidRPr="00212A67">
        <w:rPr>
          <w:rFonts w:ascii="Calibri" w:hAnsi="Calibri" w:cs="Calibri"/>
          <w:sz w:val="36"/>
          <w:szCs w:val="36"/>
        </w:rPr>
        <w:lastRenderedPageBreak/>
        <w:t>purchase in the late 1960s, the English company Venner supplied the Park-O- Meter (right) for inspection. It never saw service, the Council opting to proceed with Duncan machines from the USA.</w:t>
      </w:r>
    </w:p>
    <w:p w14:paraId="2363BACA" w14:textId="77777777" w:rsidR="002B6168" w:rsidRPr="00212A67" w:rsidRDefault="002B6168" w:rsidP="002B6168">
      <w:pPr>
        <w:spacing w:line="360" w:lineRule="auto"/>
        <w:rPr>
          <w:rFonts w:ascii="Calibri" w:hAnsi="Calibri" w:cs="Calibri"/>
          <w:sz w:val="36"/>
          <w:szCs w:val="36"/>
        </w:rPr>
      </w:pPr>
    </w:p>
    <w:p w14:paraId="44019520" w14:textId="77777777" w:rsidR="002B6168" w:rsidRPr="00212A67" w:rsidRDefault="002B6168" w:rsidP="002B6168">
      <w:pPr>
        <w:spacing w:line="360" w:lineRule="auto"/>
        <w:rPr>
          <w:rFonts w:ascii="Calibri" w:hAnsi="Calibri" w:cs="Calibri"/>
          <w:sz w:val="36"/>
          <w:szCs w:val="36"/>
        </w:rPr>
      </w:pPr>
    </w:p>
    <w:p w14:paraId="0BC2B9E1" w14:textId="77777777" w:rsidR="002B6168" w:rsidRPr="00212A67" w:rsidRDefault="002B6168" w:rsidP="002B6168">
      <w:pPr>
        <w:spacing w:line="360" w:lineRule="auto"/>
        <w:rPr>
          <w:rFonts w:ascii="Calibri" w:hAnsi="Calibri" w:cs="Calibri"/>
          <w:sz w:val="36"/>
          <w:szCs w:val="36"/>
        </w:rPr>
      </w:pPr>
    </w:p>
    <w:p w14:paraId="4861AAA1" w14:textId="77777777" w:rsidR="002B6168" w:rsidRPr="00212A67" w:rsidRDefault="002B6168" w:rsidP="002B6168">
      <w:pPr>
        <w:spacing w:line="360" w:lineRule="auto"/>
        <w:rPr>
          <w:rFonts w:ascii="Calibri" w:hAnsi="Calibri" w:cs="Calibri"/>
          <w:b/>
          <w:bCs/>
          <w:sz w:val="36"/>
          <w:szCs w:val="36"/>
        </w:rPr>
      </w:pPr>
      <w:proofErr w:type="spellStart"/>
      <w:r w:rsidRPr="00212A67">
        <w:rPr>
          <w:rFonts w:ascii="Calibri" w:hAnsi="Calibri" w:cs="Calibri"/>
          <w:b/>
          <w:bCs/>
          <w:sz w:val="36"/>
          <w:szCs w:val="36"/>
        </w:rPr>
        <w:t>Jenyns</w:t>
      </w:r>
      <w:proofErr w:type="spellEnd"/>
      <w:r w:rsidRPr="00212A67">
        <w:rPr>
          <w:rFonts w:ascii="Calibri" w:hAnsi="Calibri" w:cs="Calibri"/>
          <w:b/>
          <w:bCs/>
          <w:sz w:val="36"/>
          <w:szCs w:val="36"/>
        </w:rPr>
        <w:t xml:space="preserve"> Patent Corset Pty Co</w:t>
      </w:r>
    </w:p>
    <w:p w14:paraId="65DBBDAD"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b/>
          <w:bCs/>
          <w:sz w:val="36"/>
          <w:szCs w:val="36"/>
        </w:rPr>
        <w:t>Advertising print blocks</w:t>
      </w:r>
      <w:r w:rsidRPr="00212A67">
        <w:rPr>
          <w:rFonts w:ascii="Calibri" w:hAnsi="Calibri" w:cs="Calibri"/>
          <w:sz w:val="36"/>
          <w:szCs w:val="36"/>
        </w:rPr>
        <w:t xml:space="preserve"> c1920s-1930s </w:t>
      </w:r>
    </w:p>
    <w:p w14:paraId="3A0871DC"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Wood block with zinc metal face</w:t>
      </w:r>
    </w:p>
    <w:p w14:paraId="7104E0DB"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Gift of John Hewson 2023 </w:t>
      </w:r>
    </w:p>
    <w:p w14:paraId="63332CE4"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Museum of Brisbane Collection</w:t>
      </w:r>
    </w:p>
    <w:p w14:paraId="3D4E0011" w14:textId="77777777" w:rsidR="002B6168" w:rsidRPr="00212A67" w:rsidRDefault="002B6168" w:rsidP="002B6168">
      <w:pPr>
        <w:spacing w:line="360" w:lineRule="auto"/>
        <w:rPr>
          <w:rFonts w:ascii="Calibri" w:hAnsi="Calibri" w:cs="Calibri"/>
          <w:sz w:val="36"/>
          <w:szCs w:val="36"/>
        </w:rPr>
      </w:pPr>
    </w:p>
    <w:p w14:paraId="4D23CC4C" w14:textId="2799901B"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The longstanding and prosperous </w:t>
      </w:r>
      <w:proofErr w:type="spellStart"/>
      <w:r w:rsidRPr="00212A67">
        <w:rPr>
          <w:rFonts w:ascii="Calibri" w:hAnsi="Calibri" w:cs="Calibri"/>
          <w:sz w:val="36"/>
          <w:szCs w:val="36"/>
        </w:rPr>
        <w:t>Jenyns</w:t>
      </w:r>
      <w:proofErr w:type="spellEnd"/>
      <w:r w:rsidRPr="00212A67">
        <w:rPr>
          <w:rFonts w:ascii="Calibri" w:hAnsi="Calibri" w:cs="Calibri"/>
          <w:sz w:val="36"/>
          <w:szCs w:val="36"/>
        </w:rPr>
        <w:t xml:space="preserve"> Patent Corset Pty company was founded by Sarah Ann Jenyns and her then-husband in Brisbane before the First World War. Corsets were tailored to various needs, ranging from simple ‘smoothing’ to therapeutic support for medical problems, such as hernias. Jenyns’s flagship outlet still stands at 327 George Street, Brisbane. In the early 1990s, John Hewson attended a closing sale at their Fortitude Valley factory and </w:t>
      </w:r>
      <w:r w:rsidRPr="00212A67">
        <w:rPr>
          <w:rFonts w:ascii="Calibri" w:hAnsi="Calibri" w:cs="Calibri"/>
          <w:sz w:val="36"/>
          <w:szCs w:val="36"/>
        </w:rPr>
        <w:lastRenderedPageBreak/>
        <w:t xml:space="preserve">noticed a pile of blocks, used to print advertisements in newspapers and magazines, destined for </w:t>
      </w:r>
      <w:proofErr w:type="gramStart"/>
      <w:r w:rsidRPr="00212A67">
        <w:rPr>
          <w:rFonts w:ascii="Calibri" w:hAnsi="Calibri" w:cs="Calibri"/>
          <w:sz w:val="36"/>
          <w:szCs w:val="36"/>
        </w:rPr>
        <w:t>landfill</w:t>
      </w:r>
      <w:proofErr w:type="gramEnd"/>
      <w:r w:rsidRPr="00212A67">
        <w:rPr>
          <w:rFonts w:ascii="Calibri" w:hAnsi="Calibri" w:cs="Calibri"/>
          <w:sz w:val="36"/>
          <w:szCs w:val="36"/>
        </w:rPr>
        <w:t>. John was welcome to take them and has since donated them to Museum of Brisbane.</w:t>
      </w:r>
    </w:p>
    <w:p w14:paraId="716159E5" w14:textId="77777777" w:rsidR="002B6168" w:rsidRPr="00212A67" w:rsidRDefault="002B6168" w:rsidP="002B6168">
      <w:pPr>
        <w:spacing w:line="360" w:lineRule="auto"/>
        <w:rPr>
          <w:rFonts w:ascii="Calibri" w:hAnsi="Calibri" w:cs="Calibri"/>
          <w:sz w:val="36"/>
          <w:szCs w:val="36"/>
        </w:rPr>
      </w:pPr>
    </w:p>
    <w:p w14:paraId="3EC2A1AC" w14:textId="77777777" w:rsidR="002B6168" w:rsidRPr="00212A67" w:rsidRDefault="002B6168" w:rsidP="002B6168">
      <w:pPr>
        <w:spacing w:line="360" w:lineRule="auto"/>
        <w:rPr>
          <w:rFonts w:ascii="Calibri" w:hAnsi="Calibri" w:cs="Calibri"/>
          <w:b/>
          <w:bCs/>
          <w:sz w:val="36"/>
          <w:szCs w:val="36"/>
        </w:rPr>
      </w:pPr>
      <w:r w:rsidRPr="00212A67">
        <w:rPr>
          <w:rFonts w:ascii="Calibri" w:hAnsi="Calibri" w:cs="Calibri"/>
          <w:b/>
          <w:bCs/>
          <w:sz w:val="36"/>
          <w:szCs w:val="36"/>
        </w:rPr>
        <w:t>Indooroopilly Shire Council seal stamper</w:t>
      </w:r>
    </w:p>
    <w:p w14:paraId="4BC12A83"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c1916</w:t>
      </w:r>
    </w:p>
    <w:p w14:paraId="4C88B410"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Iron</w:t>
      </w:r>
    </w:p>
    <w:p w14:paraId="3370A6CD"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City of Brisbane Collection, Museum of Brisbane</w:t>
      </w:r>
    </w:p>
    <w:p w14:paraId="03BBC9EA" w14:textId="77777777" w:rsidR="002B6168" w:rsidRPr="00212A67" w:rsidRDefault="002B6168" w:rsidP="002B6168">
      <w:pPr>
        <w:spacing w:line="360" w:lineRule="auto"/>
        <w:rPr>
          <w:rFonts w:ascii="Calibri" w:hAnsi="Calibri" w:cs="Calibri"/>
          <w:sz w:val="36"/>
          <w:szCs w:val="36"/>
        </w:rPr>
      </w:pPr>
    </w:p>
    <w:p w14:paraId="563DB567"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Until the late 1980s in Australia, essential documents such as title deeds were required to be ‘sealed’ to be </w:t>
      </w:r>
      <w:proofErr w:type="spellStart"/>
      <w:r w:rsidRPr="00212A67">
        <w:rPr>
          <w:rFonts w:ascii="Calibri" w:hAnsi="Calibri" w:cs="Calibri"/>
          <w:sz w:val="36"/>
          <w:szCs w:val="36"/>
        </w:rPr>
        <w:t>recognised</w:t>
      </w:r>
      <w:proofErr w:type="spellEnd"/>
      <w:r w:rsidRPr="00212A67">
        <w:rPr>
          <w:rFonts w:ascii="Calibri" w:hAnsi="Calibri" w:cs="Calibri"/>
          <w:sz w:val="36"/>
          <w:szCs w:val="36"/>
        </w:rPr>
        <w:t xml:space="preserve"> as legal and legitimate. All kinds of businesses and public institutions had their own seals. A seal stamper creates letters and marks that are permanently raised from the surface of a sheet of paper, rather than inked-on. This one is from the offices of the Shire of </w:t>
      </w:r>
      <w:proofErr w:type="spellStart"/>
      <w:r w:rsidRPr="00212A67">
        <w:rPr>
          <w:rFonts w:ascii="Calibri" w:hAnsi="Calibri" w:cs="Calibri"/>
          <w:sz w:val="36"/>
          <w:szCs w:val="36"/>
        </w:rPr>
        <w:t>Enoggera</w:t>
      </w:r>
      <w:proofErr w:type="spellEnd"/>
      <w:r w:rsidRPr="00212A67">
        <w:rPr>
          <w:rFonts w:ascii="Calibri" w:hAnsi="Calibri" w:cs="Calibri"/>
          <w:sz w:val="36"/>
          <w:szCs w:val="36"/>
        </w:rPr>
        <w:t xml:space="preserve">, a local </w:t>
      </w:r>
      <w:proofErr w:type="gramStart"/>
      <w:r w:rsidRPr="00212A67">
        <w:rPr>
          <w:rFonts w:ascii="Calibri" w:hAnsi="Calibri" w:cs="Calibri"/>
          <w:sz w:val="36"/>
          <w:szCs w:val="36"/>
        </w:rPr>
        <w:t>shire</w:t>
      </w:r>
      <w:proofErr w:type="gramEnd"/>
      <w:r w:rsidRPr="00212A67">
        <w:rPr>
          <w:rFonts w:ascii="Calibri" w:hAnsi="Calibri" w:cs="Calibri"/>
          <w:sz w:val="36"/>
          <w:szCs w:val="36"/>
        </w:rPr>
        <w:t xml:space="preserve"> created in 1903 and amalgamated into the City of Brisbane in 1925.</w:t>
      </w:r>
    </w:p>
    <w:p w14:paraId="18650E61" w14:textId="77777777" w:rsidR="002B6168" w:rsidRPr="00212A67" w:rsidRDefault="002B6168" w:rsidP="002B6168">
      <w:pPr>
        <w:spacing w:line="360" w:lineRule="auto"/>
        <w:rPr>
          <w:rFonts w:ascii="Calibri" w:hAnsi="Calibri" w:cs="Calibri"/>
          <w:sz w:val="36"/>
          <w:szCs w:val="36"/>
        </w:rPr>
      </w:pPr>
    </w:p>
    <w:p w14:paraId="77E57088" w14:textId="77777777" w:rsidR="002B6168" w:rsidRPr="00212A67" w:rsidRDefault="002B6168" w:rsidP="002B6168">
      <w:pPr>
        <w:spacing w:line="360" w:lineRule="auto"/>
        <w:rPr>
          <w:rFonts w:ascii="Calibri" w:hAnsi="Calibri" w:cs="Calibri"/>
          <w:b/>
          <w:bCs/>
          <w:sz w:val="36"/>
          <w:szCs w:val="36"/>
        </w:rPr>
      </w:pPr>
      <w:r w:rsidRPr="00212A67">
        <w:rPr>
          <w:rFonts w:ascii="Calibri" w:hAnsi="Calibri" w:cs="Calibri"/>
          <w:b/>
          <w:bCs/>
          <w:sz w:val="36"/>
          <w:szCs w:val="36"/>
        </w:rPr>
        <w:t>Jennifer Stuerzl</w:t>
      </w:r>
    </w:p>
    <w:p w14:paraId="381B14AE" w14:textId="77777777" w:rsidR="002B6168" w:rsidRPr="00212A67" w:rsidRDefault="002B6168" w:rsidP="002B6168">
      <w:pPr>
        <w:spacing w:line="360" w:lineRule="auto"/>
        <w:rPr>
          <w:rFonts w:ascii="Calibri" w:hAnsi="Calibri" w:cs="Calibri"/>
          <w:sz w:val="36"/>
          <w:szCs w:val="36"/>
        </w:rPr>
      </w:pPr>
      <w:proofErr w:type="spellStart"/>
      <w:r w:rsidRPr="00212A67">
        <w:rPr>
          <w:rFonts w:ascii="Calibri" w:hAnsi="Calibri" w:cs="Calibri"/>
          <w:sz w:val="36"/>
          <w:szCs w:val="36"/>
        </w:rPr>
        <w:lastRenderedPageBreak/>
        <w:t>Muswellbrook</w:t>
      </w:r>
      <w:proofErr w:type="spellEnd"/>
      <w:r w:rsidRPr="00212A67">
        <w:rPr>
          <w:rFonts w:ascii="Calibri" w:hAnsi="Calibri" w:cs="Calibri"/>
          <w:sz w:val="36"/>
          <w:szCs w:val="36"/>
        </w:rPr>
        <w:t>, NSW b. 1956</w:t>
      </w:r>
    </w:p>
    <w:p w14:paraId="01F53A0C"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b/>
          <w:bCs/>
          <w:i/>
          <w:iCs/>
          <w:sz w:val="36"/>
          <w:szCs w:val="36"/>
        </w:rPr>
        <w:t>Inundation #1 - #3</w:t>
      </w:r>
      <w:r w:rsidRPr="00212A67">
        <w:rPr>
          <w:rFonts w:ascii="Calibri" w:hAnsi="Calibri" w:cs="Calibri"/>
          <w:sz w:val="36"/>
          <w:szCs w:val="36"/>
        </w:rPr>
        <w:t xml:space="preserve"> 2011</w:t>
      </w:r>
    </w:p>
    <w:p w14:paraId="37C081E0"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From the series </w:t>
      </w:r>
      <w:r w:rsidRPr="00212A67">
        <w:rPr>
          <w:rFonts w:ascii="Calibri" w:hAnsi="Calibri" w:cs="Calibri"/>
          <w:i/>
          <w:iCs/>
          <w:sz w:val="36"/>
          <w:szCs w:val="36"/>
        </w:rPr>
        <w:t xml:space="preserve">Brisbane River, </w:t>
      </w:r>
      <w:proofErr w:type="spellStart"/>
      <w:r w:rsidRPr="00212A67">
        <w:rPr>
          <w:rFonts w:ascii="Calibri" w:hAnsi="Calibri" w:cs="Calibri"/>
          <w:i/>
          <w:iCs/>
          <w:sz w:val="36"/>
          <w:szCs w:val="36"/>
        </w:rPr>
        <w:t>Maiwar</w:t>
      </w:r>
      <w:proofErr w:type="spellEnd"/>
      <w:r w:rsidRPr="00212A67">
        <w:rPr>
          <w:rFonts w:ascii="Calibri" w:hAnsi="Calibri" w:cs="Calibri"/>
          <w:i/>
          <w:iCs/>
          <w:sz w:val="36"/>
          <w:szCs w:val="36"/>
        </w:rPr>
        <w:t xml:space="preserve"> - Inundation suite</w:t>
      </w:r>
    </w:p>
    <w:p w14:paraId="6F434BF6"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Oil on copper</w:t>
      </w:r>
    </w:p>
    <w:p w14:paraId="03C60831"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City of Brisbane Collection, Museum of Brisbane</w:t>
      </w:r>
    </w:p>
    <w:p w14:paraId="5F3501F6" w14:textId="77777777" w:rsidR="002B6168" w:rsidRPr="00212A67" w:rsidRDefault="002B6168" w:rsidP="002B6168">
      <w:pPr>
        <w:spacing w:line="360" w:lineRule="auto"/>
        <w:rPr>
          <w:rFonts w:ascii="Calibri" w:hAnsi="Calibri" w:cs="Calibri"/>
          <w:sz w:val="36"/>
          <w:szCs w:val="36"/>
        </w:rPr>
      </w:pPr>
    </w:p>
    <w:p w14:paraId="0F99231F"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In the City of Brisbane Collection are many works of art evoking aspects of the city: paintings, drawings, prints and photographs dating from the mid-1800s to the present. The river is a presence in many of these works. Jennifer Stuerzl painted </w:t>
      </w:r>
      <w:r w:rsidRPr="00212A67">
        <w:rPr>
          <w:rFonts w:ascii="Calibri" w:hAnsi="Calibri" w:cs="Calibri"/>
          <w:i/>
          <w:iCs/>
          <w:sz w:val="36"/>
          <w:szCs w:val="36"/>
        </w:rPr>
        <w:t xml:space="preserve">Brisbane River, </w:t>
      </w:r>
      <w:proofErr w:type="spellStart"/>
      <w:r w:rsidRPr="00212A67">
        <w:rPr>
          <w:rFonts w:ascii="Calibri" w:hAnsi="Calibri" w:cs="Calibri"/>
          <w:i/>
          <w:iCs/>
          <w:sz w:val="36"/>
          <w:szCs w:val="36"/>
        </w:rPr>
        <w:t>Maiwar</w:t>
      </w:r>
      <w:proofErr w:type="spellEnd"/>
      <w:r w:rsidRPr="00212A67">
        <w:rPr>
          <w:rFonts w:ascii="Calibri" w:hAnsi="Calibri" w:cs="Calibri"/>
          <w:i/>
          <w:iCs/>
          <w:sz w:val="36"/>
          <w:szCs w:val="36"/>
        </w:rPr>
        <w:t xml:space="preserve"> – Inundation suite</w:t>
      </w:r>
      <w:r w:rsidRPr="00212A67">
        <w:rPr>
          <w:rFonts w:ascii="Calibri" w:hAnsi="Calibri" w:cs="Calibri"/>
          <w:sz w:val="36"/>
          <w:szCs w:val="36"/>
        </w:rPr>
        <w:t xml:space="preserve"> in response to the devastating 2011 floods. Eight tiny paintings from the series were acquired</w:t>
      </w:r>
    </w:p>
    <w:p w14:paraId="00E50D32"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for the City of Brisbane Collection in 2012. They depict the river swollen by rain in the summer of 2010-11, when most of the state of Queensland was declared a disaster area.</w:t>
      </w:r>
    </w:p>
    <w:p w14:paraId="6E37DBBA" w14:textId="77777777" w:rsidR="002B6168" w:rsidRPr="00212A67" w:rsidRDefault="002B6168" w:rsidP="002B6168">
      <w:pPr>
        <w:spacing w:line="360" w:lineRule="auto"/>
        <w:rPr>
          <w:rFonts w:ascii="Calibri" w:hAnsi="Calibri" w:cs="Calibri"/>
          <w:sz w:val="36"/>
          <w:szCs w:val="36"/>
        </w:rPr>
      </w:pPr>
    </w:p>
    <w:p w14:paraId="6FF560FC"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b/>
          <w:bCs/>
          <w:sz w:val="36"/>
          <w:szCs w:val="36"/>
        </w:rPr>
        <w:t>Electric guitar belonging to bass player from The Saints, Kym Bradshaw</w:t>
      </w:r>
      <w:r w:rsidRPr="00212A67">
        <w:rPr>
          <w:rFonts w:ascii="Calibri" w:hAnsi="Calibri" w:cs="Calibri"/>
          <w:sz w:val="36"/>
          <w:szCs w:val="36"/>
        </w:rPr>
        <w:t xml:space="preserve"> c1970 </w:t>
      </w:r>
    </w:p>
    <w:p w14:paraId="33969703"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Metal</w:t>
      </w:r>
    </w:p>
    <w:p w14:paraId="332C247C"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Gift of Kym Bradshaw 2017 </w:t>
      </w:r>
    </w:p>
    <w:p w14:paraId="3F806D15"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lastRenderedPageBreak/>
        <w:t>Museum of Brisbane Collection</w:t>
      </w:r>
    </w:p>
    <w:p w14:paraId="3CE595C5" w14:textId="77777777" w:rsidR="002B6168" w:rsidRPr="00212A67" w:rsidRDefault="002B6168" w:rsidP="002B6168">
      <w:pPr>
        <w:spacing w:line="360" w:lineRule="auto"/>
        <w:rPr>
          <w:rFonts w:ascii="Calibri" w:hAnsi="Calibri" w:cs="Calibri"/>
          <w:sz w:val="36"/>
          <w:szCs w:val="36"/>
        </w:rPr>
      </w:pPr>
    </w:p>
    <w:p w14:paraId="4EAF89EC"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The Saints was a band formed in Brisbane in the mid-1970s, settling to comprise Chris Bailey on vocals, Ed Kuepper on guitar, Ivor Hay on drums and Kym Bradshaw on bass. In their prime, they performed in the house that Bailey, Hay and Bradshaw shared at 4 Petrie Terrace, which they dubbed Club 76. A few blocks from the house, in 1976 they recorded the video for their first </w:t>
      </w:r>
      <w:proofErr w:type="gramStart"/>
      <w:r w:rsidRPr="00212A67">
        <w:rPr>
          <w:rFonts w:ascii="Calibri" w:hAnsi="Calibri" w:cs="Calibri"/>
          <w:sz w:val="36"/>
          <w:szCs w:val="36"/>
        </w:rPr>
        <w:t>single, ‘(</w:t>
      </w:r>
      <w:proofErr w:type="gramEnd"/>
      <w:r w:rsidRPr="00212A67">
        <w:rPr>
          <w:rFonts w:ascii="Calibri" w:hAnsi="Calibri" w:cs="Calibri"/>
          <w:sz w:val="36"/>
          <w:szCs w:val="36"/>
        </w:rPr>
        <w:t>I’m) Stranded’, still renowned worldwide as a key early punk music track. The Saints moved</w:t>
      </w:r>
    </w:p>
    <w:p w14:paraId="3F4AF707" w14:textId="77777777" w:rsidR="002B6168" w:rsidRPr="00212A67" w:rsidRDefault="002B6168" w:rsidP="002B6168">
      <w:pPr>
        <w:spacing w:line="360" w:lineRule="auto"/>
        <w:rPr>
          <w:rFonts w:ascii="Calibri" w:hAnsi="Calibri" w:cs="Calibri"/>
          <w:sz w:val="36"/>
          <w:szCs w:val="36"/>
        </w:rPr>
      </w:pPr>
      <w:r w:rsidRPr="00212A67">
        <w:rPr>
          <w:rFonts w:ascii="Calibri" w:hAnsi="Calibri" w:cs="Calibri"/>
          <w:sz w:val="36"/>
          <w:szCs w:val="36"/>
        </w:rPr>
        <w:t xml:space="preserve">to London in May 1977. Kym Bradshaw used this guitar for ‘about 4 </w:t>
      </w:r>
      <w:proofErr w:type="gramStart"/>
      <w:r w:rsidRPr="00212A67">
        <w:rPr>
          <w:rFonts w:ascii="Calibri" w:hAnsi="Calibri" w:cs="Calibri"/>
          <w:sz w:val="36"/>
          <w:szCs w:val="36"/>
        </w:rPr>
        <w:t>shows’</w:t>
      </w:r>
      <w:proofErr w:type="gramEnd"/>
      <w:r w:rsidRPr="00212A67">
        <w:rPr>
          <w:rFonts w:ascii="Calibri" w:hAnsi="Calibri" w:cs="Calibri"/>
          <w:sz w:val="36"/>
          <w:szCs w:val="36"/>
        </w:rPr>
        <w:t xml:space="preserve"> at Club 76. ‘It’s a beat- up old cheapie but it’s genuine,’ he says.</w:t>
      </w:r>
    </w:p>
    <w:p w14:paraId="0270EF18" w14:textId="77777777" w:rsidR="007147F9" w:rsidRDefault="007147F9"/>
    <w:sectPr w:rsidR="00714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9F"/>
    <w:rsid w:val="000208D9"/>
    <w:rsid w:val="00281755"/>
    <w:rsid w:val="002B6168"/>
    <w:rsid w:val="00621FBA"/>
    <w:rsid w:val="007147F9"/>
    <w:rsid w:val="0090749F"/>
    <w:rsid w:val="00AB15F5"/>
    <w:rsid w:val="00B16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ABB8"/>
  <w15:chartTrackingRefBased/>
  <w15:docId w15:val="{D2AF188B-ADF7-48D2-9935-17FD92A5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168"/>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90749F"/>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90749F"/>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90749F"/>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90749F"/>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90749F"/>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90749F"/>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90749F"/>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90749F"/>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90749F"/>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7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49F"/>
    <w:rPr>
      <w:rFonts w:eastAsiaTheme="majorEastAsia" w:cstheme="majorBidi"/>
      <w:color w:val="272727" w:themeColor="text1" w:themeTint="D8"/>
    </w:rPr>
  </w:style>
  <w:style w:type="paragraph" w:styleId="Title">
    <w:name w:val="Title"/>
    <w:basedOn w:val="Normal"/>
    <w:next w:val="Normal"/>
    <w:link w:val="TitleChar"/>
    <w:uiPriority w:val="10"/>
    <w:qFormat/>
    <w:rsid w:val="0090749F"/>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907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49F"/>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907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49F"/>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90749F"/>
    <w:rPr>
      <w:i/>
      <w:iCs/>
      <w:color w:val="404040" w:themeColor="text1" w:themeTint="BF"/>
    </w:rPr>
  </w:style>
  <w:style w:type="paragraph" w:styleId="ListParagraph">
    <w:name w:val="List Paragraph"/>
    <w:basedOn w:val="Normal"/>
    <w:uiPriority w:val="34"/>
    <w:qFormat/>
    <w:rsid w:val="0090749F"/>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90749F"/>
    <w:rPr>
      <w:i/>
      <w:iCs/>
      <w:color w:val="0F4761" w:themeColor="accent1" w:themeShade="BF"/>
    </w:rPr>
  </w:style>
  <w:style w:type="paragraph" w:styleId="IntenseQuote">
    <w:name w:val="Intense Quote"/>
    <w:basedOn w:val="Normal"/>
    <w:next w:val="Normal"/>
    <w:link w:val="IntenseQuoteChar"/>
    <w:uiPriority w:val="30"/>
    <w:qFormat/>
    <w:rsid w:val="0090749F"/>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90749F"/>
    <w:rPr>
      <w:i/>
      <w:iCs/>
      <w:color w:val="0F4761" w:themeColor="accent1" w:themeShade="BF"/>
    </w:rPr>
  </w:style>
  <w:style w:type="character" w:styleId="IntenseReference">
    <w:name w:val="Intense Reference"/>
    <w:basedOn w:val="DefaultParagraphFont"/>
    <w:uiPriority w:val="32"/>
    <w:qFormat/>
    <w:rsid w:val="00907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1282</Words>
  <Characters>6705</Characters>
  <Application>Microsoft Office Word</Application>
  <DocSecurity>0</DocSecurity>
  <Lines>209</Lines>
  <Paragraphs>82</Paragraphs>
  <ScaleCrop>false</ScaleCrop>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4</cp:revision>
  <dcterms:created xsi:type="dcterms:W3CDTF">2025-11-10T04:49:00Z</dcterms:created>
  <dcterms:modified xsi:type="dcterms:W3CDTF">2025-11-10T05:13:00Z</dcterms:modified>
</cp:coreProperties>
</file>